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bookmarkStart w:id="0" w:name="_GoBack"/>
      <w:bookmarkEnd w:id="0"/>
      <w:r>
        <w:rPr>
          <w:rFonts w:hint="eastAsia" w:ascii="黑体" w:hAnsi="黑体" w:eastAsia="黑体" w:cs="黑体"/>
          <w:b/>
          <w:bCs/>
          <w:sz w:val="44"/>
          <w:szCs w:val="44"/>
          <w:lang w:val="en-US" w:eastAsia="zh-CN"/>
        </w:rPr>
        <w:t>2025-2026学年度上学期教师培训方案</w:t>
      </w:r>
    </w:p>
    <w:p w14:paraId="6B0F013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2025年教体局工作要点，紧紧围绕全面提高我校教育教学质量的战略主题，以提高学校领导、教师的师德素养、综合素质、业务水平和学校管理能力为核心目标，进一步提升全体教师能力素质，帮助全体教师通过优化课堂教学策略，培养学生发展核心素养与创新能力，不断深化课程改革，促进学生全面发展，特制定本学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w:t>
      </w:r>
      <w:r>
        <w:rPr>
          <w:rFonts w:hint="eastAsia" w:ascii="仿宋" w:hAnsi="仿宋" w:eastAsia="仿宋" w:cs="仿宋"/>
          <w:color w:val="000000"/>
          <w:sz w:val="32"/>
          <w:szCs w:val="32"/>
        </w:rPr>
        <w:t>质量，促进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630" w:firstLineChars="196"/>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2"/>
          <w:szCs w:val="32"/>
        </w:rPr>
        <w:t>帮助</w:t>
      </w:r>
      <w:r>
        <w:rPr>
          <w:rFonts w:hint="eastAsia" w:ascii="仿宋" w:hAnsi="仿宋" w:eastAsia="仿宋" w:cs="仿宋"/>
          <w:color w:val="000000"/>
          <w:kern w:val="0"/>
          <w:sz w:val="32"/>
          <w:szCs w:val="32"/>
          <w:lang w:eastAsia="zh-CN"/>
        </w:rPr>
        <w:t>学</w:t>
      </w:r>
      <w:r>
        <w:rPr>
          <w:rFonts w:hint="eastAsia" w:ascii="仿宋" w:hAnsi="仿宋" w:eastAsia="仿宋" w:cs="仿宋"/>
          <w:color w:val="000000"/>
          <w:kern w:val="0"/>
          <w:sz w:val="32"/>
          <w:szCs w:val="32"/>
        </w:rPr>
        <w:t>校</w:t>
      </w:r>
      <w:r>
        <w:rPr>
          <w:rFonts w:hint="eastAsia" w:ascii="仿宋" w:hAnsi="仿宋" w:eastAsia="仿宋" w:cs="仿宋"/>
          <w:color w:val="000000"/>
          <w:kern w:val="0"/>
          <w:sz w:val="32"/>
          <w:szCs w:val="32"/>
          <w:lang w:eastAsia="zh-CN"/>
        </w:rPr>
        <w:t>领导</w:t>
      </w:r>
      <w:r>
        <w:rPr>
          <w:rFonts w:hint="eastAsia" w:ascii="仿宋" w:hAnsi="仿宋" w:eastAsia="仿宋" w:cs="仿宋"/>
          <w:color w:val="000000"/>
          <w:kern w:val="0"/>
          <w:sz w:val="32"/>
          <w:szCs w:val="32"/>
        </w:rPr>
        <w:t>和教师理解相关文件精神，了解</w:t>
      </w:r>
      <w:r>
        <w:rPr>
          <w:rFonts w:hint="eastAsia" w:ascii="仿宋" w:hAnsi="仿宋" w:eastAsia="仿宋" w:cs="仿宋"/>
          <w:color w:val="000000"/>
          <w:kern w:val="0"/>
          <w:sz w:val="32"/>
          <w:szCs w:val="32"/>
          <w:lang w:eastAsia="zh-CN"/>
        </w:rPr>
        <w:t>学校领导</w:t>
      </w:r>
      <w:r>
        <w:rPr>
          <w:rFonts w:hint="eastAsia" w:ascii="仿宋" w:hAnsi="仿宋" w:eastAsia="仿宋" w:cs="仿宋"/>
          <w:color w:val="000000"/>
          <w:kern w:val="0"/>
          <w:sz w:val="32"/>
          <w:szCs w:val="32"/>
        </w:rPr>
        <w:t>、教师专业标准的具体要求，</w:t>
      </w:r>
      <w:r>
        <w:rPr>
          <w:rFonts w:hint="eastAsia" w:ascii="仿宋" w:hAnsi="仿宋" w:eastAsia="仿宋" w:cs="仿宋"/>
          <w:color w:val="000000"/>
          <w:kern w:val="0"/>
          <w:sz w:val="32"/>
          <w:szCs w:val="32"/>
          <w:lang w:val="en-US" w:eastAsia="zh-CN"/>
        </w:rPr>
        <w:t>提升学校领导、教师信息技术应用能力，</w:t>
      </w:r>
      <w:r>
        <w:rPr>
          <w:rFonts w:hint="eastAsia" w:ascii="仿宋" w:hAnsi="仿宋" w:eastAsia="仿宋" w:cs="仿宋"/>
          <w:color w:val="000000"/>
          <w:kern w:val="0"/>
          <w:sz w:val="32"/>
          <w:szCs w:val="32"/>
        </w:rPr>
        <w:t>增强专业发展意识和自我发展能力，</w:t>
      </w:r>
      <w:r>
        <w:rPr>
          <w:rFonts w:hint="eastAsia" w:ascii="仿宋" w:hAnsi="仿宋" w:eastAsia="仿宋" w:cs="仿宋"/>
          <w:color w:val="000000"/>
          <w:kern w:val="0"/>
          <w:sz w:val="32"/>
          <w:szCs w:val="32"/>
          <w:lang w:val="en-US" w:eastAsia="zh-CN"/>
        </w:rPr>
        <w:t>转变</w:t>
      </w:r>
      <w:r>
        <w:rPr>
          <w:rFonts w:hint="eastAsia" w:ascii="仿宋" w:hAnsi="仿宋" w:eastAsia="仿宋" w:cs="仿宋"/>
          <w:color w:val="000000"/>
          <w:kern w:val="0"/>
          <w:sz w:val="32"/>
          <w:szCs w:val="32"/>
        </w:rPr>
        <w:t>教育思想和教育理念，努力建设一支“敬业型、实干型、专家型、效能型、开拓型”的学校领导班子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学校校级领导及全体教师。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color w:val="000000"/>
          <w:kern w:val="0"/>
          <w:sz w:val="32"/>
          <w:szCs w:val="32"/>
          <w:lang w:val="en-US" w:eastAsia="zh-CN"/>
        </w:rPr>
        <w:t>1.集中培训：本学期组织教师全员集中培训。</w:t>
      </w:r>
    </w:p>
    <w:p w14:paraId="14F6CCB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（1）培训主题</w:t>
      </w:r>
    </w:p>
    <w:p w14:paraId="0764FF9A">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创新教育策略 赋能教师成长</w:t>
      </w:r>
    </w:p>
    <w:p w14:paraId="7DA2704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（2）培训方式</w:t>
      </w:r>
    </w:p>
    <w:p w14:paraId="5FE3DB6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进行集中培训，采取线上线下相结合的形式，覆盖全体教师。</w:t>
      </w:r>
    </w:p>
    <w:p w14:paraId="05BBF28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（3）培训时间</w:t>
      </w:r>
    </w:p>
    <w:p w14:paraId="219D6B67">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2025年8月26—27日。26日参加全县教师全员培训（没参加培训的教师参加校级二次培训），27日市县骨干教师、名师工作室成员及2023、2024年新教师培训。</w:t>
      </w:r>
    </w:p>
    <w:p w14:paraId="4BC2EE4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（4）培训地点</w:t>
      </w:r>
    </w:p>
    <w:p w14:paraId="38EE7E1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兰西县第一中学报告厅、康荣一中多功能教室。</w:t>
      </w:r>
    </w:p>
    <w:p w14:paraId="4E0CBDA2">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（5）参训人员</w:t>
      </w:r>
    </w:p>
    <w:p w14:paraId="0AA3CBF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全体教师。</w:t>
      </w:r>
    </w:p>
    <w:p w14:paraId="3FA7D3F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2.线上研修：全校教师加入教师进修学校网站网络班级进行学习。</w:t>
      </w:r>
    </w:p>
    <w:p w14:paraId="7366863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借助兰西县教师进修</w:t>
      </w:r>
      <w:r>
        <w:rPr>
          <w:rFonts w:hint="eastAsia" w:ascii="仿宋" w:hAnsi="仿宋" w:eastAsia="仿宋" w:cs="仿宋"/>
          <w:sz w:val="32"/>
          <w:szCs w:val="32"/>
          <w:lang w:val="en-US" w:eastAsia="zh-CN"/>
        </w:rPr>
        <w:t>学校网站的“师校视频”栏目展示高质量网络课程，让一线教师聆听高水平专家的专题培训，观看高质量的课堂实录，</w:t>
      </w:r>
      <w:r>
        <w:rPr>
          <w:rFonts w:hint="eastAsia" w:ascii="仿宋" w:hAnsi="仿宋" w:eastAsia="仿宋" w:cs="仿宋"/>
          <w:color w:val="000000" w:themeColor="text1"/>
          <w:kern w:val="0"/>
          <w:sz w:val="32"/>
          <w:szCs w:val="32"/>
          <w14:textFill>
            <w14:solidFill>
              <w14:schemeClr w14:val="tx1"/>
            </w14:solidFill>
          </w14:textFill>
        </w:rPr>
        <w:t>引领和促进教师的专业发展</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sz w:val="32"/>
          <w:szCs w:val="32"/>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校将引领督促全校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九月份主题：提升校长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优化内部管理</w:t>
      </w:r>
      <w:r>
        <w:rPr>
          <w:rFonts w:hint="eastAsia" w:ascii="仿宋" w:hAnsi="仿宋" w:eastAsia="仿宋" w:cs="仿宋"/>
          <w:sz w:val="32"/>
          <w:szCs w:val="32"/>
          <w:lang w:eastAsia="zh-CN"/>
        </w:rPr>
        <w:t>”</w:t>
      </w:r>
      <w:r>
        <w:rPr>
          <w:rFonts w:hint="eastAsia" w:ascii="仿宋" w:hAnsi="仿宋" w:eastAsia="仿宋" w:cs="仿宋"/>
          <w:b w:val="0"/>
          <w:bCs w:val="0"/>
          <w:color w:val="000000"/>
          <w:kern w:val="0"/>
          <w:sz w:val="32"/>
          <w:szCs w:val="32"/>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十月份主题：提升</w:t>
      </w:r>
      <w:r>
        <w:rPr>
          <w:rFonts w:hint="eastAsia" w:ascii="仿宋" w:hAnsi="仿宋" w:eastAsia="仿宋" w:cs="仿宋"/>
          <w:b w:val="0"/>
          <w:bCs w:val="0"/>
          <w:color w:val="000000"/>
          <w:kern w:val="0"/>
          <w:sz w:val="32"/>
          <w:szCs w:val="32"/>
          <w:lang w:val="en-US" w:eastAsia="zh-CN" w:bidi="ar-SA"/>
        </w:rPr>
        <w:t>学科教师的课堂教学展示能力；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lang w:val="en-US" w:eastAsia="zh-CN"/>
        </w:rPr>
        <w:t>十二月份主题：提升班主任班级管理能力。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461679D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教师进修学校统一管理教师培训工作，采取县进修学校与学校相结合的方式进行考核。</w:t>
      </w:r>
    </w:p>
    <w:p w14:paraId="58DD4FD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1.教师县本培训考核：满分100分，综合考核成绩60分以上为合格，认定为24学时。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（5）奖励加分：市县两级兼职教研员、名师工作室成员及骨干教师等按照教师进修学校的安排协助完成工作任务的，每次加5分。</w:t>
      </w:r>
    </w:p>
    <w:p w14:paraId="709A265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2.骨干教师及新教师考核：满分50分，综合考核成绩40分以上为合格，认定为10学时。</w:t>
      </w:r>
    </w:p>
    <w:p w14:paraId="76A7E01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（1）培训反思：参加专项集中培训后，写一篇培训反思，要求字数在800字以上，上传到教师进修学校网站“骨干教师”及“新教师”班级个人中心的“文章”中，此考核项目为25分。</w:t>
      </w:r>
    </w:p>
    <w:p w14:paraId="046F2E4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（2）培训效能：将本学期教师本人在省市县校各项竞赛中获得的最高级别的奖励证书一份拍照上传到教师进修学校网站“骨干教师”及“新教师”班级个人中心的“文章”中，此考核项目为25分。</w:t>
      </w:r>
    </w:p>
    <w:p w14:paraId="2978870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3.教师校本培训考核：满分100分，综合考核成绩80分以上为合格，认定为12学时。</w:t>
      </w:r>
    </w:p>
    <w:p w14:paraId="00E9512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全体教师必须全员参与校本培训活动，按照进修学校统一安排的培训主题，以一校一案方式，自主组织研修，本校负责考核，考核合格的教师按12学时上报进修学校，由进修学校统一审核认定，颁发学时证书。</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确保2025-2026学年度上学期教师培训工作整体推进，有效实施，学校成立由校长孟立斌任组长、副校长史玉春任副组长、教务主任韩雪、王天元、大队辅导员于婷婷、总务主任赵东绵及骨干教师康丽、于喜平、张艳等为主要成员的教师培训工作领导小组，具体负责培训的组织领导、策划设计、指导推动、考核认定、总结提升等工作。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省市县各类竞赛活动，评选名优教师和优秀成果，并择优遴选推荐县赛选手。组织召开阶段性教师培训成果推介会，对在教师培训中取得显著成绩的教师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学校将认真落实公用经费中有关教师培训投入的政策，将钱花在开展师资培训、提升素质、提高质量的刀刃上，积极为全面推进教师培训工作创造条件。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因本学校对教师培训宣传、组织不到位，导致教师培训学时不达标的，责任由学校负责；教师本人自愿放弃参训（签订自愿放弃参训说明书）或不按要求参训不按时完成研修作业的，一切责任由教师本人负责。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康荣镇第一中学</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400" w:firstLineChars="20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2025年9月1日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mEzYjQzMGJmYWMxZTgwMWFmYjQ0OWNhNDUxZjIifQ=="/>
  </w:docVars>
  <w:rsids>
    <w:rsidRoot w:val="05753DF1"/>
    <w:rsid w:val="01D918F9"/>
    <w:rsid w:val="02D53028"/>
    <w:rsid w:val="049802FF"/>
    <w:rsid w:val="05753DF1"/>
    <w:rsid w:val="067F61CC"/>
    <w:rsid w:val="08C43471"/>
    <w:rsid w:val="09AA4F4F"/>
    <w:rsid w:val="0D1824B6"/>
    <w:rsid w:val="0D7938CB"/>
    <w:rsid w:val="0D9226DF"/>
    <w:rsid w:val="0FC87CEA"/>
    <w:rsid w:val="1AD250CB"/>
    <w:rsid w:val="1CBE0255"/>
    <w:rsid w:val="208354AC"/>
    <w:rsid w:val="26DC0C10"/>
    <w:rsid w:val="2CFC2882"/>
    <w:rsid w:val="2E1D349F"/>
    <w:rsid w:val="2FFE0BC9"/>
    <w:rsid w:val="32CB171C"/>
    <w:rsid w:val="330977FB"/>
    <w:rsid w:val="36700C56"/>
    <w:rsid w:val="3AFA23F5"/>
    <w:rsid w:val="3B914B85"/>
    <w:rsid w:val="415C4EC5"/>
    <w:rsid w:val="43401A66"/>
    <w:rsid w:val="45FA6300"/>
    <w:rsid w:val="480747F9"/>
    <w:rsid w:val="49EB7B56"/>
    <w:rsid w:val="4C702C52"/>
    <w:rsid w:val="50195C4F"/>
    <w:rsid w:val="51B41EE5"/>
    <w:rsid w:val="52AE4A0C"/>
    <w:rsid w:val="5B460177"/>
    <w:rsid w:val="5C2B6836"/>
    <w:rsid w:val="5D191864"/>
    <w:rsid w:val="69325E7B"/>
    <w:rsid w:val="6F3F1560"/>
    <w:rsid w:val="71274FBC"/>
    <w:rsid w:val="7201410D"/>
    <w:rsid w:val="755D2C86"/>
    <w:rsid w:val="763A7BA9"/>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3252</Words>
  <Characters>3334</Characters>
  <Lines>0</Lines>
  <Paragraphs>0</Paragraphs>
  <TotalTime>133</TotalTime>
  <ScaleCrop>false</ScaleCrop>
  <LinksUpToDate>false</LinksUpToDate>
  <CharactersWithSpaces>3373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2025-09-11T01:25:02Z</cp:lastPrinted>
  <dcterms:modified xsi:type="dcterms:W3CDTF">2025-09-11T01:26:34Z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EC2C934302EE422EBAA1A34BABAE2ECB_13</vt:lpwstr>
  </property>
  <property fmtid="{D5CDD505-2E9C-101B-9397-08002B2CF9AE}" pid="4" name="KSOTemplateDocerSaveRecord">
    <vt:lpwstr>eyJoZGlkIjoiYWJmZTZmZjVkYTUxYzQ0Yzc4NDhhNTU0ZDE3Y2E2MzcifQ==</vt:lpwstr>
  </property>
</Properties>
</file>